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5E5C9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FF719B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Wnioskodawca </w:t>
      </w:r>
      <w:r w:rsidRPr="00FF719B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FF719B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FF719B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FF719B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FF719B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FF719B">
        <w:rPr>
          <w:rFonts w:asciiTheme="minorHAnsi" w:eastAsia="Times New Roman" w:hAnsiTheme="minorHAnsi"/>
          <w:b/>
          <w:sz w:val="24"/>
          <w:szCs w:val="24"/>
          <w:lang w:eastAsia="pl-PL"/>
        </w:rPr>
        <w:tab/>
        <w:t xml:space="preserve">              </w:t>
      </w:r>
      <w:r w:rsidRPr="00FF719B">
        <w:rPr>
          <w:rFonts w:asciiTheme="minorHAnsi" w:eastAsia="Times New Roman" w:hAnsiTheme="minorHAnsi"/>
          <w:sz w:val="24"/>
          <w:szCs w:val="24"/>
          <w:lang w:eastAsia="pl-PL"/>
        </w:rPr>
        <w:t xml:space="preserve">Libiąż, dnia.......................... </w:t>
      </w:r>
    </w:p>
    <w:p w14:paraId="7B4D0B0F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5AE43BF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bookmarkStart w:id="0" w:name="_Hlk9500051"/>
      <w:r w:rsidRPr="00FF719B"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.....................................................................</w:t>
      </w:r>
      <w:r w:rsidRPr="00FF719B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FF719B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</w:t>
      </w:r>
      <w:r w:rsidRPr="00FF719B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</w:t>
      </w:r>
    </w:p>
    <w:p w14:paraId="1969D5A0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r w:rsidRPr="00FF719B">
        <w:rPr>
          <w:rFonts w:asciiTheme="minorHAnsi" w:eastAsia="Times New Roman" w:hAnsiTheme="minorHAnsi"/>
          <w:i/>
          <w:sz w:val="16"/>
          <w:szCs w:val="16"/>
          <w:lang w:eastAsia="pl-PL"/>
        </w:rPr>
        <w:t>(imię i nazwisko)</w:t>
      </w:r>
    </w:p>
    <w:p w14:paraId="0C35096F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69B7A48A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F719B"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.....................................................................</w:t>
      </w:r>
    </w:p>
    <w:p w14:paraId="45302B55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bookmarkStart w:id="1" w:name="_Hlk9509042"/>
      <w:bookmarkEnd w:id="0"/>
      <w:r w:rsidRPr="00FF719B">
        <w:rPr>
          <w:rFonts w:asciiTheme="minorHAnsi" w:eastAsia="Times New Roman" w:hAnsiTheme="minorHAnsi"/>
          <w:i/>
          <w:sz w:val="16"/>
          <w:szCs w:val="16"/>
          <w:lang w:eastAsia="pl-PL"/>
        </w:rPr>
        <w:t>(adres)</w:t>
      </w:r>
    </w:p>
    <w:p w14:paraId="63FB369D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F719B"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.....................................................................</w:t>
      </w:r>
    </w:p>
    <w:p w14:paraId="376B23F7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r w:rsidRPr="00FF719B">
        <w:rPr>
          <w:rFonts w:asciiTheme="minorHAnsi" w:eastAsia="Times New Roman" w:hAnsiTheme="minorHAnsi"/>
          <w:i/>
          <w:sz w:val="16"/>
          <w:szCs w:val="16"/>
          <w:lang w:eastAsia="pl-PL"/>
        </w:rPr>
        <w:t>(</w:t>
      </w:r>
      <w:r w:rsidRPr="00FF719B">
        <w:rPr>
          <w:rFonts w:asciiTheme="minorHAnsi" w:eastAsia="Times New Roman" w:hAnsiTheme="minorHAnsi"/>
          <w:sz w:val="16"/>
          <w:szCs w:val="16"/>
          <w:lang w:eastAsia="pl-PL"/>
        </w:rPr>
        <w:t xml:space="preserve">dane dodatkowe /nieobowiązkowe/, </w:t>
      </w:r>
      <w:r w:rsidRPr="00FF719B">
        <w:rPr>
          <w:rFonts w:asciiTheme="minorHAnsi" w:eastAsia="Times New Roman" w:hAnsiTheme="minorHAnsi"/>
          <w:i/>
          <w:sz w:val="16"/>
          <w:szCs w:val="16"/>
          <w:lang w:eastAsia="pl-PL"/>
        </w:rPr>
        <w:t>np. telefon kontaktowy)</w:t>
      </w:r>
    </w:p>
    <w:bookmarkEnd w:id="1"/>
    <w:p w14:paraId="244F8908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lang w:eastAsia="pl-PL"/>
        </w:rPr>
      </w:pPr>
    </w:p>
    <w:p w14:paraId="1A48CAA1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r w:rsidRPr="00FF719B">
        <w:rPr>
          <w:rFonts w:asciiTheme="minorHAnsi" w:eastAsia="Times New Roman" w:hAnsiTheme="minorHAnsi"/>
          <w:b/>
          <w:sz w:val="24"/>
          <w:szCs w:val="24"/>
          <w:lang w:eastAsia="pl-PL"/>
        </w:rPr>
        <w:t>Pełnomocnik</w:t>
      </w:r>
      <w:r w:rsidRPr="00FF719B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 </w:t>
      </w:r>
      <w:r w:rsidRPr="00FF719B">
        <w:rPr>
          <w:rFonts w:asciiTheme="minorHAnsi" w:eastAsia="Times New Roman" w:hAnsiTheme="minorHAnsi"/>
          <w:i/>
          <w:sz w:val="16"/>
          <w:szCs w:val="16"/>
          <w:lang w:eastAsia="pl-PL"/>
        </w:rPr>
        <w:t>(jeżeli został ustanowiony)</w:t>
      </w:r>
    </w:p>
    <w:p w14:paraId="75924A57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lang w:eastAsia="pl-PL"/>
        </w:rPr>
      </w:pPr>
    </w:p>
    <w:p w14:paraId="083AF33B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F719B"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.....................................................................</w:t>
      </w:r>
      <w:r w:rsidRPr="00FF719B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FF719B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FF719B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FF719B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</w:t>
      </w:r>
      <w:r w:rsidRPr="00FF719B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     </w:t>
      </w:r>
    </w:p>
    <w:p w14:paraId="5891C937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r w:rsidRPr="00FF719B">
        <w:rPr>
          <w:rFonts w:asciiTheme="minorHAnsi" w:eastAsia="Times New Roman" w:hAnsiTheme="minorHAnsi"/>
          <w:i/>
          <w:sz w:val="16"/>
          <w:szCs w:val="16"/>
          <w:lang w:eastAsia="pl-PL"/>
        </w:rPr>
        <w:t>(imię i nazwisko)</w:t>
      </w:r>
    </w:p>
    <w:p w14:paraId="6BE13851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3A3A6680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F719B"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.....................................................................</w:t>
      </w:r>
    </w:p>
    <w:p w14:paraId="6D7B05B4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r w:rsidRPr="00FF719B">
        <w:rPr>
          <w:rFonts w:asciiTheme="minorHAnsi" w:eastAsia="Times New Roman" w:hAnsiTheme="minorHAnsi"/>
          <w:i/>
          <w:sz w:val="16"/>
          <w:szCs w:val="16"/>
          <w:lang w:eastAsia="pl-PL"/>
        </w:rPr>
        <w:t>(adres)</w:t>
      </w:r>
    </w:p>
    <w:p w14:paraId="2396B5FD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F719B"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.....................................................................</w:t>
      </w:r>
    </w:p>
    <w:p w14:paraId="67D07E74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i/>
          <w:sz w:val="16"/>
          <w:szCs w:val="16"/>
          <w:lang w:eastAsia="pl-PL"/>
        </w:rPr>
      </w:pPr>
      <w:r w:rsidRPr="00FF719B">
        <w:rPr>
          <w:rFonts w:asciiTheme="minorHAnsi" w:eastAsia="Times New Roman" w:hAnsiTheme="minorHAnsi"/>
          <w:i/>
          <w:sz w:val="16"/>
          <w:szCs w:val="16"/>
          <w:lang w:eastAsia="pl-PL"/>
        </w:rPr>
        <w:t>(</w:t>
      </w:r>
      <w:r w:rsidRPr="00FF719B">
        <w:rPr>
          <w:rFonts w:asciiTheme="minorHAnsi" w:eastAsia="Times New Roman" w:hAnsiTheme="minorHAnsi"/>
          <w:sz w:val="16"/>
          <w:szCs w:val="16"/>
          <w:lang w:eastAsia="pl-PL"/>
        </w:rPr>
        <w:t xml:space="preserve">dane dodatkowe nieobowiązkowe, </w:t>
      </w:r>
      <w:r w:rsidRPr="00FF719B">
        <w:rPr>
          <w:rFonts w:asciiTheme="minorHAnsi" w:eastAsia="Times New Roman" w:hAnsiTheme="minorHAnsi"/>
          <w:i/>
          <w:sz w:val="16"/>
          <w:szCs w:val="16"/>
          <w:lang w:eastAsia="pl-PL"/>
        </w:rPr>
        <w:t>np. telefon kontaktowy)</w:t>
      </w:r>
    </w:p>
    <w:p w14:paraId="44901649" w14:textId="77777777" w:rsidR="007223BE" w:rsidRPr="00FF719B" w:rsidRDefault="007223BE" w:rsidP="007223BE">
      <w:pPr>
        <w:keepNext/>
        <w:spacing w:after="0" w:line="240" w:lineRule="auto"/>
        <w:jc w:val="both"/>
        <w:outlineLvl w:val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FF719B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FF719B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FF719B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FF719B">
        <w:rPr>
          <w:rFonts w:asciiTheme="minorHAnsi" w:eastAsia="Times New Roman" w:hAnsiTheme="minorHAnsi"/>
          <w:b/>
          <w:sz w:val="24"/>
          <w:szCs w:val="24"/>
          <w:lang w:eastAsia="pl-PL"/>
        </w:rPr>
        <w:tab/>
        <w:t xml:space="preserve">                        </w:t>
      </w:r>
    </w:p>
    <w:p w14:paraId="66B3C8CE" w14:textId="4FBF3CE0" w:rsidR="007223BE" w:rsidRPr="00FF719B" w:rsidRDefault="007223BE" w:rsidP="007223BE">
      <w:pPr>
        <w:keepNext/>
        <w:spacing w:after="0" w:line="240" w:lineRule="auto"/>
        <w:jc w:val="both"/>
        <w:outlineLvl w:val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FF719B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BURMISTRZ</w:t>
      </w:r>
      <w:bookmarkStart w:id="2" w:name="_GoBack"/>
      <w:bookmarkEnd w:id="2"/>
      <w:r w:rsidRPr="00FF719B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LIBIĄŻA</w:t>
      </w:r>
    </w:p>
    <w:p w14:paraId="1A2B8252" w14:textId="77777777" w:rsidR="007223BE" w:rsidRPr="00FF719B" w:rsidRDefault="007223BE" w:rsidP="007223BE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12334475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3D5E69D" w14:textId="058AE27E" w:rsidR="007223BE" w:rsidRPr="00FF719B" w:rsidRDefault="007223BE" w:rsidP="007223BE">
      <w:pPr>
        <w:spacing w:after="200"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FF719B">
        <w:rPr>
          <w:rFonts w:asciiTheme="minorHAnsi" w:hAnsiTheme="minorHAnsi"/>
          <w:b/>
          <w:sz w:val="24"/>
          <w:szCs w:val="24"/>
        </w:rPr>
        <w:t>WNIOSEK O</w:t>
      </w:r>
      <w:r w:rsidRPr="00FF719B">
        <w:rPr>
          <w:rFonts w:asciiTheme="minorHAnsi" w:hAnsiTheme="minorHAnsi"/>
          <w:b/>
          <w:color w:val="333333"/>
          <w:sz w:val="24"/>
          <w:szCs w:val="24"/>
          <w:shd w:val="clear" w:color="auto" w:fill="FFFFFF"/>
        </w:rPr>
        <w:t xml:space="preserve"> WYDANIE ZAŚWIADCZENIA </w:t>
      </w:r>
    </w:p>
    <w:p w14:paraId="4FFCF205" w14:textId="77777777" w:rsidR="007223BE" w:rsidRPr="00FF719B" w:rsidRDefault="007223BE" w:rsidP="007223BE">
      <w:pPr>
        <w:spacing w:after="200" w:line="240" w:lineRule="auto"/>
        <w:contextualSpacing/>
        <w:jc w:val="center"/>
        <w:rPr>
          <w:rFonts w:asciiTheme="minorHAnsi" w:hAnsiTheme="minorHAnsi"/>
          <w:sz w:val="24"/>
          <w:szCs w:val="24"/>
        </w:rPr>
      </w:pPr>
      <w:r w:rsidRPr="00FF719B">
        <w:rPr>
          <w:rFonts w:asciiTheme="minorHAnsi" w:hAnsiTheme="minorHAnsi"/>
          <w:sz w:val="24"/>
          <w:szCs w:val="24"/>
        </w:rPr>
        <w:tab/>
      </w:r>
      <w:r w:rsidRPr="00FF719B">
        <w:rPr>
          <w:rFonts w:asciiTheme="minorHAnsi" w:hAnsiTheme="minorHAnsi"/>
          <w:sz w:val="24"/>
          <w:szCs w:val="24"/>
        </w:rPr>
        <w:tab/>
      </w:r>
      <w:r w:rsidRPr="00FF719B">
        <w:rPr>
          <w:rFonts w:asciiTheme="minorHAnsi" w:hAnsiTheme="minorHAnsi"/>
          <w:sz w:val="24"/>
          <w:szCs w:val="24"/>
        </w:rPr>
        <w:tab/>
      </w:r>
      <w:r w:rsidRPr="00FF719B">
        <w:rPr>
          <w:rFonts w:asciiTheme="minorHAnsi" w:hAnsiTheme="minorHAnsi"/>
          <w:sz w:val="24"/>
          <w:szCs w:val="24"/>
        </w:rPr>
        <w:tab/>
      </w:r>
      <w:r w:rsidRPr="00FF719B">
        <w:rPr>
          <w:rFonts w:asciiTheme="minorHAnsi" w:hAnsiTheme="minorHAnsi"/>
          <w:sz w:val="24"/>
          <w:szCs w:val="24"/>
        </w:rPr>
        <w:tab/>
      </w:r>
      <w:r w:rsidRPr="00FF719B">
        <w:rPr>
          <w:rFonts w:asciiTheme="minorHAnsi" w:hAnsiTheme="minorHAnsi"/>
          <w:sz w:val="24"/>
          <w:szCs w:val="24"/>
        </w:rPr>
        <w:tab/>
      </w:r>
    </w:p>
    <w:p w14:paraId="54140303" w14:textId="080E96F7" w:rsidR="007223BE" w:rsidRPr="00FF719B" w:rsidRDefault="007223BE" w:rsidP="00A33446">
      <w:pPr>
        <w:spacing w:after="200" w:line="360" w:lineRule="auto"/>
        <w:ind w:firstLine="708"/>
        <w:contextualSpacing/>
        <w:jc w:val="both"/>
        <w:rPr>
          <w:rFonts w:asciiTheme="minorHAnsi" w:hAnsiTheme="minorHAnsi"/>
          <w:b/>
        </w:rPr>
      </w:pPr>
      <w:r w:rsidRPr="00FF719B">
        <w:rPr>
          <w:rFonts w:asciiTheme="minorHAnsi" w:hAnsiTheme="minorHAnsi"/>
          <w:sz w:val="24"/>
          <w:szCs w:val="24"/>
        </w:rPr>
        <w:t>Na podstawie art. 217 § 1 ustawy z dnia 14 czerwca 1960 r. Kodeks postępowania administracyjnego wnioskuję o wydanie zaświadczenia, że decyzj</w:t>
      </w:r>
      <w:r w:rsidR="00A33446" w:rsidRPr="00FF719B">
        <w:rPr>
          <w:rFonts w:asciiTheme="minorHAnsi" w:hAnsiTheme="minorHAnsi"/>
          <w:sz w:val="24"/>
          <w:szCs w:val="24"/>
        </w:rPr>
        <w:t>a</w:t>
      </w:r>
      <w:r w:rsidRPr="00FF719B">
        <w:rPr>
          <w:rFonts w:asciiTheme="minorHAnsi" w:hAnsiTheme="minorHAnsi"/>
          <w:sz w:val="24"/>
          <w:szCs w:val="24"/>
        </w:rPr>
        <w:t xml:space="preserve"> </w:t>
      </w:r>
      <w:r w:rsidR="00A33446" w:rsidRPr="00FF719B">
        <w:rPr>
          <w:rFonts w:asciiTheme="minorHAnsi" w:hAnsiTheme="minorHAnsi"/>
          <w:sz w:val="24"/>
          <w:szCs w:val="24"/>
        </w:rPr>
        <w:t xml:space="preserve">o warunkach zabudowy/decyzja o ustaleniu lokalizacji inwestycji celu publicznego* </w:t>
      </w:r>
      <w:r w:rsidRPr="00FF719B">
        <w:rPr>
          <w:rFonts w:asciiTheme="minorHAnsi" w:hAnsiTheme="minorHAnsi"/>
          <w:sz w:val="24"/>
          <w:szCs w:val="24"/>
        </w:rPr>
        <w:t>nr………………………………………………… z dnia …………………………………………………….</w:t>
      </w:r>
      <w:r w:rsidR="00BE67EA">
        <w:rPr>
          <w:rFonts w:asciiTheme="minorHAnsi" w:hAnsiTheme="minorHAnsi"/>
          <w:sz w:val="24"/>
          <w:szCs w:val="24"/>
        </w:rPr>
        <w:t xml:space="preserve"> </w:t>
      </w:r>
      <w:r w:rsidR="00A33446" w:rsidRPr="00FF719B">
        <w:rPr>
          <w:rFonts w:asciiTheme="minorHAnsi" w:hAnsiTheme="minorHAnsi"/>
          <w:sz w:val="24"/>
          <w:szCs w:val="24"/>
        </w:rPr>
        <w:t xml:space="preserve">stała się ostateczna. </w:t>
      </w:r>
    </w:p>
    <w:p w14:paraId="1EC45B64" w14:textId="39B9F089" w:rsidR="007223BE" w:rsidRPr="00FF719B" w:rsidRDefault="00A33446" w:rsidP="00A33446">
      <w:pPr>
        <w:spacing w:after="0" w:line="240" w:lineRule="auto"/>
        <w:rPr>
          <w:rFonts w:asciiTheme="minorHAnsi" w:hAnsiTheme="minorHAnsi"/>
          <w:sz w:val="16"/>
          <w:szCs w:val="16"/>
        </w:rPr>
      </w:pPr>
      <w:r w:rsidRPr="00FF719B">
        <w:rPr>
          <w:rFonts w:asciiTheme="minorHAnsi" w:hAnsiTheme="minorHAnsi"/>
          <w:sz w:val="16"/>
          <w:szCs w:val="16"/>
        </w:rPr>
        <w:t>* Niepotrzebne skreśl</w:t>
      </w:r>
      <w:r w:rsidR="007223BE" w:rsidRPr="00FF719B">
        <w:rPr>
          <w:rFonts w:asciiTheme="minorHAnsi" w:hAnsiTheme="minorHAnsi"/>
          <w:sz w:val="16"/>
          <w:szCs w:val="16"/>
        </w:rPr>
        <w:tab/>
      </w:r>
      <w:proofErr w:type="spellStart"/>
      <w:r w:rsidR="00FF719B" w:rsidRPr="00FF719B">
        <w:rPr>
          <w:rFonts w:asciiTheme="minorHAnsi" w:hAnsiTheme="minorHAnsi"/>
          <w:sz w:val="16"/>
          <w:szCs w:val="16"/>
        </w:rPr>
        <w:t>ić</w:t>
      </w:r>
      <w:proofErr w:type="spellEnd"/>
      <w:r w:rsidR="00FF719B" w:rsidRPr="00FF719B">
        <w:rPr>
          <w:rFonts w:asciiTheme="minorHAnsi" w:hAnsiTheme="minorHAnsi"/>
          <w:sz w:val="16"/>
          <w:szCs w:val="16"/>
        </w:rPr>
        <w:t>.</w:t>
      </w:r>
      <w:r w:rsidR="007223BE" w:rsidRPr="00FF719B">
        <w:rPr>
          <w:rFonts w:asciiTheme="minorHAnsi" w:hAnsiTheme="minorHAnsi"/>
          <w:sz w:val="16"/>
          <w:szCs w:val="16"/>
        </w:rPr>
        <w:tab/>
      </w:r>
      <w:r w:rsidR="007223BE" w:rsidRPr="00FF719B">
        <w:rPr>
          <w:rFonts w:asciiTheme="minorHAnsi" w:hAnsiTheme="minorHAnsi"/>
          <w:sz w:val="16"/>
          <w:szCs w:val="16"/>
        </w:rPr>
        <w:tab/>
      </w:r>
      <w:r w:rsidR="007223BE" w:rsidRPr="00FF719B">
        <w:rPr>
          <w:rFonts w:asciiTheme="minorHAnsi" w:hAnsiTheme="minorHAnsi"/>
          <w:sz w:val="16"/>
          <w:szCs w:val="16"/>
        </w:rPr>
        <w:tab/>
      </w:r>
    </w:p>
    <w:p w14:paraId="4C245A6F" w14:textId="77777777" w:rsidR="00A33446" w:rsidRPr="00FF719B" w:rsidRDefault="00A33446" w:rsidP="007223BE">
      <w:pPr>
        <w:spacing w:after="0" w:line="240" w:lineRule="auto"/>
        <w:jc w:val="both"/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</w:pPr>
    </w:p>
    <w:p w14:paraId="6B436835" w14:textId="77777777" w:rsidR="007223BE" w:rsidRPr="00ED078E" w:rsidRDefault="007223BE" w:rsidP="001A7D17">
      <w:pPr>
        <w:spacing w:after="0" w:line="240" w:lineRule="auto"/>
        <w:rPr>
          <w:rFonts w:asciiTheme="minorHAnsi" w:eastAsia="Times New Roman" w:hAnsiTheme="minorHAnsi"/>
          <w:bCs/>
          <w:sz w:val="18"/>
          <w:szCs w:val="18"/>
          <w:u w:val="single"/>
          <w:lang w:eastAsia="pl-PL"/>
        </w:rPr>
      </w:pPr>
      <w:r w:rsidRPr="00ED078E">
        <w:rPr>
          <w:rFonts w:asciiTheme="minorHAnsi" w:eastAsia="Times New Roman" w:hAnsiTheme="minorHAnsi"/>
          <w:bCs/>
          <w:sz w:val="18"/>
          <w:szCs w:val="18"/>
          <w:u w:val="single"/>
          <w:lang w:eastAsia="pl-PL"/>
        </w:rPr>
        <w:t>Klauzula informacyjna RODO – Urzędu Miejskiego w Libiążu</w:t>
      </w:r>
    </w:p>
    <w:p w14:paraId="14019DD0" w14:textId="77777777" w:rsidR="007223BE" w:rsidRPr="00FF719B" w:rsidRDefault="007223BE" w:rsidP="007223BE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16"/>
          <w:szCs w:val="16"/>
          <w:lang w:eastAsia="pl-PL"/>
        </w:rPr>
      </w:pPr>
    </w:p>
    <w:p w14:paraId="1D0FDF0D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t>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Dz. Urz. UE L 119 z 04.05.2016), zwanego RODO informuję, iż:</w:t>
      </w:r>
    </w:p>
    <w:p w14:paraId="04ECA8D4" w14:textId="77777777" w:rsidR="007223BE" w:rsidRPr="00FF719B" w:rsidRDefault="007223BE" w:rsidP="007223BE">
      <w:pPr>
        <w:spacing w:after="0" w:line="240" w:lineRule="auto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</w:p>
    <w:p w14:paraId="06157BDA" w14:textId="77777777" w:rsidR="007223BE" w:rsidRPr="00FF719B" w:rsidRDefault="007223BE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t>Administratorem zbieranych i przetwarzanych przez Urząd Miejski w Libiążu danych osobowych jest Burmistrz Libiąża. Adres Urzędu Miejskiego w Libiążu: ul. Działkowa 1, 32-590 Libiąż, tel. 32 627 13 11.</w:t>
      </w:r>
    </w:p>
    <w:p w14:paraId="013CFB78" w14:textId="77777777" w:rsidR="007223BE" w:rsidRPr="00FF719B" w:rsidRDefault="007223BE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t xml:space="preserve">Na mocy art. 37 ust. 1 lit. a RODO Administrator powołał Inspektora Ochrony Danych (IOD), który w jego imieniu nadzoruje sferę przetwarzania danych osobowych. Z IOD można kontaktować się pod adresem mailowym </w:t>
      </w:r>
      <w:hyperlink r:id="rId5" w:history="1">
        <w:r w:rsidRPr="00FF719B">
          <w:rPr>
            <w:rStyle w:val="Hipercze"/>
            <w:rFonts w:asciiTheme="minorHAnsi" w:eastAsia="Times New Roman" w:hAnsiTheme="minorHAnsi"/>
            <w:color w:val="0563C1"/>
            <w:sz w:val="18"/>
            <w:szCs w:val="18"/>
            <w:lang w:eastAsia="pl-PL"/>
          </w:rPr>
          <w:t>iod@libiaz.pl</w:t>
        </w:r>
      </w:hyperlink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t>, tel. 32 627 13 11.</w:t>
      </w:r>
    </w:p>
    <w:p w14:paraId="1B87D096" w14:textId="139339F4" w:rsidR="007223BE" w:rsidRPr="00FF719B" w:rsidRDefault="007223BE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t>Pani/Pana dane osobowe będą przetwarzane w celu realizacji złożonego wniosku o </w:t>
      </w:r>
      <w:r w:rsidR="00A33446" w:rsidRPr="00FF719B">
        <w:rPr>
          <w:rFonts w:asciiTheme="minorHAnsi" w:eastAsia="Times New Roman" w:hAnsiTheme="minorHAnsi"/>
          <w:sz w:val="18"/>
          <w:szCs w:val="18"/>
          <w:lang w:eastAsia="pl-PL"/>
        </w:rPr>
        <w:t xml:space="preserve">wydanie zaświadczenia potwierdzającego ostateczność decyzji o warunkach zabudowy i zagospodarowania terenu </w:t>
      </w:r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t xml:space="preserve">zgodnie z art. </w:t>
      </w:r>
      <w:r w:rsidR="00A33446" w:rsidRPr="00FF719B">
        <w:rPr>
          <w:rFonts w:asciiTheme="minorHAnsi" w:eastAsia="Times New Roman" w:hAnsiTheme="minorHAnsi"/>
          <w:sz w:val="18"/>
          <w:szCs w:val="18"/>
          <w:lang w:eastAsia="pl-PL"/>
        </w:rPr>
        <w:t>217</w:t>
      </w:r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t xml:space="preserve"> § </w:t>
      </w:r>
      <w:r w:rsidR="00A33446" w:rsidRPr="00FF719B">
        <w:rPr>
          <w:rFonts w:asciiTheme="minorHAnsi" w:eastAsia="Times New Roman" w:hAnsiTheme="minorHAnsi"/>
          <w:sz w:val="18"/>
          <w:szCs w:val="18"/>
          <w:lang w:eastAsia="pl-PL"/>
        </w:rPr>
        <w:t>1</w:t>
      </w:r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t xml:space="preserve"> ustawy z dnia 14 czerwca 1960 r.  Kodeks postępowania administracyjnego</w:t>
      </w:r>
      <w:r w:rsidR="00FA48F2">
        <w:rPr>
          <w:rFonts w:asciiTheme="minorHAnsi" w:eastAsia="Times New Roman" w:hAnsiTheme="minorHAnsi"/>
          <w:sz w:val="18"/>
          <w:szCs w:val="18"/>
          <w:lang w:eastAsia="pl-PL"/>
        </w:rPr>
        <w:t xml:space="preserve">, </w:t>
      </w:r>
      <w:r w:rsidR="00FA48F2">
        <w:rPr>
          <w:rFonts w:eastAsia="Times New Roman"/>
          <w:sz w:val="18"/>
          <w:szCs w:val="18"/>
          <w:lang w:eastAsia="pl-PL"/>
        </w:rPr>
        <w:t xml:space="preserve">ustawą z dnia </w:t>
      </w:r>
      <w:r w:rsidR="00FA48F2">
        <w:rPr>
          <w:bCs/>
          <w:color w:val="333333"/>
          <w:sz w:val="18"/>
          <w:szCs w:val="18"/>
          <w:shd w:val="clear" w:color="auto" w:fill="FFFFFF"/>
        </w:rPr>
        <w:t>16 listopada 2006 r.</w:t>
      </w:r>
      <w:r w:rsidR="00FA48F2">
        <w:rPr>
          <w:sz w:val="18"/>
          <w:szCs w:val="18"/>
          <w:lang w:eastAsia="pl-PL"/>
        </w:rPr>
        <w:t xml:space="preserve"> o opłacie skarbowej.</w:t>
      </w:r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t xml:space="preserve"> </w:t>
      </w:r>
      <w:bookmarkStart w:id="3" w:name="_Hlk9420557"/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t>Dane będą przetwarzane zgodnie z przepisami RODO na podstawie przepisów prawa, a w zakresie danych dodatkowych (np. ułatwiających kontakt z wnioskodawcą) na podstawie zgody. Podając dane nieobowiązkowe (telefon, adres e-mail) wyraża Pan/Pani zgodę na ich przetwarzanie dla potrzeb niezbędnych do realizacji celu, o którym mowa w punkcie 3, dane te będą przetwarzane wyłącznie w celu usprawnienia kontaktu organu z wnioskodawcą.</w:t>
      </w:r>
      <w:bookmarkEnd w:id="3"/>
    </w:p>
    <w:p w14:paraId="4459C17E" w14:textId="77777777" w:rsidR="007223BE" w:rsidRPr="00FF719B" w:rsidRDefault="007223BE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lastRenderedPageBreak/>
        <w:t>Pozyskane od Pani/Pana dane osobowe nie będą udostępniane podmiotom innym, niż upoważnione na podstawie przepisów prawa. W szczególnych przypadkach na podstawie właściwie skonstruowanych,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</w:r>
    </w:p>
    <w:p w14:paraId="4260CA30" w14:textId="77777777" w:rsidR="007223BE" w:rsidRPr="00FF719B" w:rsidRDefault="007223BE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t>Dane oso</w:t>
      </w:r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softHyphen/>
        <w:t>bowe będą prze</w:t>
      </w:r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softHyphen/>
        <w:t>twa</w:t>
      </w:r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softHyphen/>
        <w:t xml:space="preserve">rzane przez okres wynikający z przepisów prawa i instrukcji kancelaryjnej. </w:t>
      </w:r>
    </w:p>
    <w:p w14:paraId="163979A4" w14:textId="77777777" w:rsidR="007223BE" w:rsidRPr="00FF719B" w:rsidRDefault="007223BE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t xml:space="preserve"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 </w:t>
      </w:r>
    </w:p>
    <w:p w14:paraId="35FC5921" w14:textId="77777777" w:rsidR="007223BE" w:rsidRPr="00FF719B" w:rsidRDefault="007223BE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t>Przysługuje Pani/Panu prawo wniesienia skargi do organu nadzorczego – Prezesa Urzędu Ochrony Danych Osobowych, ul. Stawki 2, 00-193 Warszawa.</w:t>
      </w:r>
    </w:p>
    <w:p w14:paraId="2CF40495" w14:textId="77777777" w:rsidR="007223BE" w:rsidRPr="00FF719B" w:rsidRDefault="007223BE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t>W większości przypadków przetwarzanie danych osobowych wynika z przepisów prawa, a ich podanie przez Panią/Pana jest obowiązkowe, z wyjątkiem danych dodatkowych, np. ułatwiających kontakt. W niektórych sprawach podawanie danych osobowych może być dobrowolne, lecz niezbędne do realizacji celu, o którym mowa w pkt. 3. W sytuacji dobrowolności podawania danych osobowych zostanie Pani/Pan o tym fakcie poinformowana/y. Niepodanie lub podanie niepełnych danych osobowych może skutkować pozostawieniem wniosku bez rozpatrzenia.</w:t>
      </w:r>
    </w:p>
    <w:p w14:paraId="28608772" w14:textId="77777777" w:rsidR="007223BE" w:rsidRPr="00FF719B" w:rsidRDefault="007223BE" w:rsidP="007223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 w:rsidRPr="00FF719B">
        <w:rPr>
          <w:rFonts w:asciiTheme="minorHAnsi" w:eastAsia="Times New Roman" w:hAnsiTheme="minorHAnsi"/>
          <w:sz w:val="18"/>
          <w:szCs w:val="18"/>
          <w:lang w:eastAsia="pl-PL"/>
        </w:rPr>
        <w:t>Pani/Pana dane osobowe nie będą podlegały decyzjom podejmowanym w sposób zautomatyzowany (bez udziału człowieka) oraz nie będą podlegały profilowaniu.</w:t>
      </w:r>
    </w:p>
    <w:p w14:paraId="4F08702A" w14:textId="77777777" w:rsidR="00856644" w:rsidRDefault="00856644" w:rsidP="0085664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716FA95" w14:textId="5FEB99B3" w:rsidR="00856644" w:rsidRPr="00856644" w:rsidRDefault="00856644" w:rsidP="0085664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56644">
        <w:rPr>
          <w:rFonts w:asciiTheme="minorHAnsi" w:hAnsiTheme="minorHAnsi"/>
          <w:sz w:val="24"/>
          <w:szCs w:val="24"/>
        </w:rPr>
        <w:t>Zapoznałam się/zapoznałem się z klauzulą informacyjną RODO</w:t>
      </w:r>
      <w:r w:rsidR="001A7D17">
        <w:rPr>
          <w:rFonts w:asciiTheme="minorHAnsi" w:hAnsiTheme="minorHAnsi"/>
          <w:sz w:val="24"/>
          <w:szCs w:val="24"/>
        </w:rPr>
        <w:t xml:space="preserve"> - </w:t>
      </w:r>
      <w:r w:rsidRPr="00856644">
        <w:rPr>
          <w:rFonts w:asciiTheme="minorHAnsi" w:hAnsiTheme="minorHAnsi"/>
          <w:sz w:val="24"/>
          <w:szCs w:val="24"/>
        </w:rPr>
        <w:t xml:space="preserve">Urzędu Miejskiego w Libiążu </w:t>
      </w:r>
    </w:p>
    <w:p w14:paraId="27981373" w14:textId="77777777" w:rsidR="00856644" w:rsidRPr="00856644" w:rsidRDefault="00856644" w:rsidP="0085664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56644">
        <w:rPr>
          <w:rFonts w:asciiTheme="minorHAnsi" w:hAnsiTheme="minorHAnsi"/>
          <w:sz w:val="24"/>
          <w:szCs w:val="24"/>
        </w:rPr>
        <w:t xml:space="preserve">i wyrażam zgodę na przetwarzanie podanych przeze mnie danych dodatkowych. </w:t>
      </w:r>
    </w:p>
    <w:p w14:paraId="1A38E68D" w14:textId="77777777" w:rsidR="007223BE" w:rsidRPr="00FF719B" w:rsidRDefault="007223BE" w:rsidP="007223B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F719B">
        <w:rPr>
          <w:rFonts w:asciiTheme="minorHAnsi" w:hAnsiTheme="minorHAnsi"/>
          <w:sz w:val="24"/>
          <w:szCs w:val="24"/>
        </w:rPr>
        <w:tab/>
      </w:r>
      <w:r w:rsidRPr="00FF719B">
        <w:rPr>
          <w:rFonts w:asciiTheme="minorHAnsi" w:hAnsiTheme="minorHAnsi"/>
          <w:sz w:val="24"/>
          <w:szCs w:val="24"/>
        </w:rPr>
        <w:tab/>
      </w:r>
      <w:r w:rsidRPr="00FF719B">
        <w:rPr>
          <w:rFonts w:asciiTheme="minorHAnsi" w:hAnsiTheme="minorHAnsi"/>
          <w:sz w:val="24"/>
          <w:szCs w:val="24"/>
        </w:rPr>
        <w:tab/>
      </w:r>
      <w:r w:rsidRPr="00FF719B">
        <w:rPr>
          <w:rFonts w:asciiTheme="minorHAnsi" w:hAnsiTheme="minorHAnsi"/>
          <w:sz w:val="24"/>
          <w:szCs w:val="24"/>
        </w:rPr>
        <w:tab/>
      </w:r>
      <w:r w:rsidRPr="00FF719B">
        <w:rPr>
          <w:rFonts w:asciiTheme="minorHAnsi" w:hAnsiTheme="minorHAnsi"/>
          <w:sz w:val="24"/>
          <w:szCs w:val="24"/>
        </w:rPr>
        <w:tab/>
      </w:r>
      <w:r w:rsidRPr="00FF719B">
        <w:rPr>
          <w:rFonts w:asciiTheme="minorHAnsi" w:hAnsiTheme="minorHAnsi"/>
          <w:sz w:val="24"/>
          <w:szCs w:val="24"/>
        </w:rPr>
        <w:tab/>
      </w:r>
    </w:p>
    <w:p w14:paraId="13F1634D" w14:textId="77777777" w:rsidR="007223BE" w:rsidRPr="00FF719B" w:rsidRDefault="007223BE" w:rsidP="007223B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E7B3DAA" w14:textId="77777777" w:rsidR="007223BE" w:rsidRPr="00FF719B" w:rsidRDefault="007223BE" w:rsidP="007223B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8F9818B" w14:textId="77777777" w:rsidR="007223BE" w:rsidRPr="00FF719B" w:rsidRDefault="007223BE" w:rsidP="007223BE">
      <w:pPr>
        <w:spacing w:after="0" w:line="240" w:lineRule="auto"/>
        <w:ind w:left="4248"/>
        <w:rPr>
          <w:rFonts w:asciiTheme="minorHAnsi" w:hAnsiTheme="minorHAnsi"/>
          <w:sz w:val="24"/>
          <w:szCs w:val="24"/>
        </w:rPr>
      </w:pPr>
      <w:r w:rsidRPr="00FF719B">
        <w:rPr>
          <w:rFonts w:asciiTheme="minorHAnsi" w:hAnsiTheme="minorHAnsi"/>
          <w:sz w:val="24"/>
          <w:szCs w:val="24"/>
        </w:rPr>
        <w:t>…………………………………………………………………….</w:t>
      </w:r>
    </w:p>
    <w:p w14:paraId="26EB82B8" w14:textId="29BCAD7C" w:rsidR="007223BE" w:rsidRPr="00FF719B" w:rsidRDefault="007223BE" w:rsidP="007223BE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FF719B">
        <w:rPr>
          <w:rFonts w:asciiTheme="minorHAnsi" w:hAnsiTheme="minorHAnsi"/>
          <w:sz w:val="16"/>
          <w:szCs w:val="16"/>
        </w:rPr>
        <w:tab/>
      </w:r>
      <w:r w:rsidRPr="00FF719B">
        <w:rPr>
          <w:rFonts w:asciiTheme="minorHAnsi" w:hAnsiTheme="minorHAnsi"/>
          <w:sz w:val="16"/>
          <w:szCs w:val="16"/>
        </w:rPr>
        <w:tab/>
      </w:r>
      <w:r w:rsidRPr="00FF719B">
        <w:rPr>
          <w:rFonts w:asciiTheme="minorHAnsi" w:hAnsiTheme="minorHAnsi"/>
          <w:sz w:val="16"/>
          <w:szCs w:val="16"/>
        </w:rPr>
        <w:tab/>
      </w:r>
      <w:r w:rsidRPr="00FF719B">
        <w:rPr>
          <w:rFonts w:asciiTheme="minorHAnsi" w:hAnsiTheme="minorHAnsi"/>
          <w:sz w:val="16"/>
          <w:szCs w:val="16"/>
        </w:rPr>
        <w:tab/>
      </w:r>
      <w:r w:rsidRPr="00FF719B">
        <w:rPr>
          <w:rFonts w:asciiTheme="minorHAnsi" w:hAnsiTheme="minorHAnsi"/>
          <w:sz w:val="16"/>
          <w:szCs w:val="16"/>
        </w:rPr>
        <w:tab/>
      </w:r>
      <w:r w:rsidRPr="00FF719B">
        <w:rPr>
          <w:rFonts w:asciiTheme="minorHAnsi" w:hAnsiTheme="minorHAnsi"/>
          <w:sz w:val="16"/>
          <w:szCs w:val="16"/>
        </w:rPr>
        <w:tab/>
      </w:r>
      <w:r w:rsidRPr="00FF719B">
        <w:rPr>
          <w:rFonts w:asciiTheme="minorHAnsi" w:hAnsiTheme="minorHAnsi"/>
          <w:sz w:val="16"/>
          <w:szCs w:val="16"/>
        </w:rPr>
        <w:tab/>
      </w:r>
      <w:r w:rsidR="00ED078E">
        <w:rPr>
          <w:rFonts w:asciiTheme="minorHAnsi" w:hAnsiTheme="minorHAnsi"/>
          <w:sz w:val="16"/>
          <w:szCs w:val="16"/>
        </w:rPr>
        <w:t xml:space="preserve">        </w:t>
      </w:r>
      <w:r w:rsidRPr="00FF719B">
        <w:rPr>
          <w:rFonts w:asciiTheme="minorHAnsi" w:hAnsiTheme="minorHAnsi"/>
          <w:i/>
          <w:sz w:val="16"/>
          <w:szCs w:val="16"/>
        </w:rPr>
        <w:t>Podpis wnioskodawcy</w:t>
      </w:r>
      <w:r w:rsidR="00ED078E">
        <w:rPr>
          <w:rFonts w:asciiTheme="minorHAnsi" w:hAnsiTheme="minorHAnsi"/>
          <w:i/>
          <w:sz w:val="16"/>
          <w:szCs w:val="16"/>
        </w:rPr>
        <w:t xml:space="preserve"> / pełnomocnika</w:t>
      </w:r>
    </w:p>
    <w:p w14:paraId="3402A2CA" w14:textId="77777777" w:rsidR="007223BE" w:rsidRPr="00FF719B" w:rsidRDefault="007223BE" w:rsidP="007223BE">
      <w:pPr>
        <w:spacing w:after="200" w:line="360" w:lineRule="auto"/>
        <w:jc w:val="both"/>
        <w:rPr>
          <w:rFonts w:asciiTheme="minorHAnsi" w:hAnsiTheme="minorHAnsi" w:cs="Arial"/>
          <w:b/>
          <w:i/>
          <w:color w:val="000000"/>
          <w:sz w:val="16"/>
          <w:szCs w:val="16"/>
        </w:rPr>
      </w:pPr>
    </w:p>
    <w:p w14:paraId="642BDFF8" w14:textId="77777777" w:rsidR="007223BE" w:rsidRPr="00FF719B" w:rsidRDefault="007223BE" w:rsidP="007223BE">
      <w:pPr>
        <w:rPr>
          <w:rFonts w:asciiTheme="minorHAnsi" w:hAnsiTheme="minorHAnsi"/>
        </w:rPr>
      </w:pPr>
    </w:p>
    <w:p w14:paraId="3647A15C" w14:textId="77777777" w:rsidR="00050710" w:rsidRPr="00FF719B" w:rsidRDefault="00050710">
      <w:pPr>
        <w:rPr>
          <w:rFonts w:asciiTheme="minorHAnsi" w:hAnsiTheme="minorHAnsi"/>
        </w:rPr>
      </w:pPr>
    </w:p>
    <w:sectPr w:rsidR="00050710" w:rsidRPr="00FF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1A45"/>
    <w:multiLevelType w:val="hybridMultilevel"/>
    <w:tmpl w:val="E6C21D72"/>
    <w:lvl w:ilvl="0" w:tplc="2C4E07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10"/>
    <w:rsid w:val="00050710"/>
    <w:rsid w:val="001A7D17"/>
    <w:rsid w:val="003B0CCD"/>
    <w:rsid w:val="005A1041"/>
    <w:rsid w:val="007223BE"/>
    <w:rsid w:val="00856644"/>
    <w:rsid w:val="00A33446"/>
    <w:rsid w:val="00BE67EA"/>
    <w:rsid w:val="00ED078E"/>
    <w:rsid w:val="00FA48F2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0D62"/>
  <w15:chartTrackingRefBased/>
  <w15:docId w15:val="{9C706C54-848B-49BB-9F3D-8C1190D5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3B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23B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3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Gój</dc:creator>
  <cp:keywords/>
  <dc:description/>
  <cp:lastModifiedBy>Eliza.Jarguz-Banasik</cp:lastModifiedBy>
  <cp:revision>2</cp:revision>
  <dcterms:created xsi:type="dcterms:W3CDTF">2019-08-02T11:08:00Z</dcterms:created>
  <dcterms:modified xsi:type="dcterms:W3CDTF">2019-08-02T11:08:00Z</dcterms:modified>
</cp:coreProperties>
</file>