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 xml:space="preserve">art. 52 ust. 1 oraz art. 64 ust. 1 ustawy z dnia 27 marca 2003 r. o planowaniu i zagospodarowaniu przestrzennym (Dz. U. z 2023 r. poz. 977, z </w:t>
      </w:r>
      <w:proofErr w:type="spellStart"/>
      <w:r w:rsidRPr="00606347">
        <w:rPr>
          <w:rStyle w:val="Odwoanieprzypisudolnego"/>
          <w:rFonts w:ascii="Arial" w:hAnsi="Arial" w:cs="Arial"/>
          <w:vertAlign w:val="baseline"/>
        </w:rPr>
        <w:t>późn</w:t>
      </w:r>
      <w:proofErr w:type="spellEnd"/>
      <w:r w:rsidRPr="00606347">
        <w:rPr>
          <w:rStyle w:val="Odwoanieprzypisudolnego"/>
          <w:rFonts w:ascii="Arial" w:hAnsi="Arial" w:cs="Arial"/>
          <w:vertAlign w:val="baseline"/>
        </w:rPr>
        <w:t>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000000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</w:t>
      </w:r>
      <w:proofErr w:type="gramStart"/>
      <w:r w:rsidRPr="00B73AE6">
        <w:t>…….</w:t>
      </w:r>
      <w:proofErr w:type="gramEnd"/>
      <w:r w:rsidR="00CA15F5" w:rsidRPr="00B73AE6">
        <w:t>…………...</w:t>
      </w:r>
      <w:r w:rsidR="00F41E38">
        <w:t>............</w:t>
      </w:r>
      <w:bookmarkEnd w:id="7"/>
    </w:p>
    <w:p w14:paraId="40176DCE" w14:textId="3763AF55" w:rsidR="001744A3" w:rsidRPr="00B73AE6" w:rsidRDefault="001744A3" w:rsidP="005F02B9">
      <w:proofErr w:type="gramStart"/>
      <w:r>
        <w:t>PESEL:…</w:t>
      </w:r>
      <w:proofErr w:type="gramEnd"/>
      <w:r>
        <w:t>……………………………………………………………………………………………………………………</w:t>
      </w:r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</w:t>
      </w:r>
      <w:proofErr w:type="gramStart"/>
      <w:r w:rsidRPr="00B73AE6">
        <w:t>Województwo: .…</w:t>
      </w:r>
      <w:proofErr w:type="gramEnd"/>
      <w:r w:rsidRPr="00B73AE6">
        <w:t>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</w:t>
      </w:r>
      <w:proofErr w:type="gramStart"/>
      <w:r w:rsidRPr="00B73AE6">
        <w:t>…….</w:t>
      </w:r>
      <w:proofErr w:type="gramEnd"/>
      <w:r w:rsidRPr="00B73AE6">
        <w:t xml:space="preserve">. </w:t>
      </w:r>
      <w:proofErr w:type="gramStart"/>
      <w:r w:rsidRPr="00B73AE6">
        <w:t>Gmina: .…</w:t>
      </w:r>
      <w:proofErr w:type="gramEnd"/>
      <w:r w:rsidRPr="00B73AE6">
        <w:t>………</w:t>
      </w:r>
      <w:proofErr w:type="gramStart"/>
      <w:r w:rsidRPr="00B73AE6">
        <w:t>…….</w:t>
      </w:r>
      <w:proofErr w:type="gramEnd"/>
      <w:r w:rsidRPr="00B73AE6">
        <w:t>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>:</w:t>
      </w:r>
      <w:proofErr w:type="gramStart"/>
      <w:r w:rsidR="00D81010">
        <w:rPr>
          <w:szCs w:val="20"/>
        </w:rPr>
        <w:t xml:space="preserve"> </w:t>
      </w:r>
      <w:r w:rsidRPr="00B73AE6">
        <w:rPr>
          <w:szCs w:val="20"/>
        </w:rPr>
        <w:t>.…</w:t>
      </w:r>
      <w:proofErr w:type="gramEnd"/>
      <w:r w:rsidRPr="00B73AE6">
        <w:rPr>
          <w:szCs w:val="20"/>
        </w:rPr>
        <w:t>………</w:t>
      </w:r>
      <w:proofErr w:type="gramStart"/>
      <w:r w:rsidRPr="00B73AE6">
        <w:rPr>
          <w:szCs w:val="20"/>
        </w:rPr>
        <w:t>…….</w:t>
      </w:r>
      <w:proofErr w:type="gramEnd"/>
      <w:r w:rsidRPr="00B73AE6">
        <w:rPr>
          <w:szCs w:val="20"/>
        </w:rPr>
        <w:t>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000000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</w:t>
      </w:r>
      <w:proofErr w:type="gramStart"/>
      <w:r w:rsidRPr="00E84EAE">
        <w:rPr>
          <w:szCs w:val="20"/>
        </w:rPr>
        <w:t xml:space="preserve"> .…</w:t>
      </w:r>
      <w:proofErr w:type="gramEnd"/>
      <w:r w:rsidRPr="00E84EAE">
        <w:rPr>
          <w:szCs w:val="20"/>
        </w:rPr>
        <w:t>………</w:t>
      </w:r>
      <w:proofErr w:type="gramStart"/>
      <w:r w:rsidRPr="00E84EAE">
        <w:rPr>
          <w:szCs w:val="20"/>
        </w:rPr>
        <w:t>…….</w:t>
      </w:r>
      <w:proofErr w:type="gramEnd"/>
      <w:r w:rsidRPr="00E84EAE">
        <w:rPr>
          <w:szCs w:val="20"/>
        </w:rPr>
        <w:t>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</w:t>
      </w:r>
      <w:proofErr w:type="gramStart"/>
      <w:r w:rsidR="005E21B7" w:rsidRPr="005E21B7">
        <w:t>…….</w:t>
      </w:r>
      <w:proofErr w:type="gramEnd"/>
      <w:r w:rsidR="005E21B7" w:rsidRPr="005E21B7">
        <w:t>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028FD47E" w14:textId="079A7E59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</w:t>
      </w:r>
      <w:proofErr w:type="gramStart"/>
      <w:r w:rsidRPr="00E84EAE">
        <w:rPr>
          <w:szCs w:val="20"/>
        </w:rPr>
        <w:t xml:space="preserve"> .…</w:t>
      </w:r>
      <w:proofErr w:type="gramEnd"/>
      <w:r w:rsidRPr="00E84EAE">
        <w:rPr>
          <w:szCs w:val="20"/>
        </w:rPr>
        <w:t>………</w:t>
      </w:r>
      <w:proofErr w:type="gramStart"/>
      <w:r w:rsidRPr="00E84EAE">
        <w:rPr>
          <w:szCs w:val="20"/>
        </w:rPr>
        <w:t>…….</w:t>
      </w:r>
      <w:proofErr w:type="gramEnd"/>
      <w:r w:rsidRPr="00E84EAE">
        <w:rPr>
          <w:szCs w:val="20"/>
        </w:rPr>
        <w:t>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proofErr w:type="gramStart"/>
      <w:r w:rsidR="00083F8F" w:rsidRPr="00AC65C2">
        <w:t xml:space="preserve"> </w:t>
      </w:r>
      <w:r w:rsidRPr="00B73AE6">
        <w:t>.……….</w:t>
      </w:r>
      <w:proofErr w:type="gramEnd"/>
      <w:r w:rsidRPr="00B73AE6">
        <w:t>…</w:t>
      </w:r>
      <w:r w:rsidR="0072249F" w:rsidRPr="00AC65C2">
        <w:t>……………………………</w:t>
      </w:r>
      <w:proofErr w:type="gramStart"/>
      <w:r w:rsidR="0072249F" w:rsidRPr="00AC65C2">
        <w:t>…….</w:t>
      </w:r>
      <w:proofErr w:type="gramEnd"/>
      <w:r w:rsidR="0072249F" w:rsidRPr="00AC65C2">
        <w:t>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000000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000000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</w:t>
      </w:r>
      <w:proofErr w:type="gramStart"/>
      <w:r w:rsidR="004750DD">
        <w:t>przypadku</w:t>
      </w:r>
      <w:proofErr w:type="gramEnd"/>
      <w:r w:rsidR="004750DD">
        <w:t xml:space="preserve">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A4CC5EA" w:rsidR="003F293E" w:rsidRPr="00C82798" w:rsidRDefault="00000000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6F99C806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2D6E30C1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 xml:space="preserve">Sposób oddziaływania, w </w:t>
      </w:r>
      <w:proofErr w:type="gramStart"/>
      <w:r>
        <w:t>przypadku</w:t>
      </w:r>
      <w:proofErr w:type="gramEnd"/>
      <w:r>
        <w:t xml:space="preserve">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</w:t>
      </w:r>
      <w:proofErr w:type="gramStart"/>
      <w:r w:rsidR="00ED1298">
        <w:t>przypadku</w:t>
      </w:r>
      <w:proofErr w:type="gramEnd"/>
      <w:r w:rsidR="00ED1298">
        <w:t xml:space="preserve">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000000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000000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000000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 xml:space="preserve">U. z 2023 r. poz. 1680, z </w:t>
      </w:r>
      <w:proofErr w:type="spellStart"/>
      <w:r w:rsidR="00067446">
        <w:t>późn</w:t>
      </w:r>
      <w:proofErr w:type="spellEnd"/>
      <w:r w:rsidR="00067446">
        <w:t>. zm.)</w:t>
      </w:r>
      <w:bookmarkEnd w:id="21"/>
    </w:p>
    <w:p w14:paraId="0785A339" w14:textId="7AA9E1DB" w:rsidR="00887E6D" w:rsidRPr="000628C2" w:rsidRDefault="00000000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 xml:space="preserve">etrach kwadratowych, w </w:t>
      </w:r>
      <w:proofErr w:type="gramStart"/>
      <w:r w:rsidR="00194DDC" w:rsidRPr="00126835">
        <w:rPr>
          <w:spacing w:val="-2"/>
        </w:rPr>
        <w:t>przypadku</w:t>
      </w:r>
      <w:proofErr w:type="gramEnd"/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 xml:space="preserve">Powierzchnia gospodarstwa rolnego w metrach kwadratowych, w </w:t>
      </w:r>
      <w:proofErr w:type="gramStart"/>
      <w:r>
        <w:t>przypadku</w:t>
      </w:r>
      <w:proofErr w:type="gramEnd"/>
      <w:r>
        <w:t xml:space="preserve">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4F4DF9F5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559B0BD4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DA91118" w:rsidR="006E27B7" w:rsidRDefault="00000000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BAF2224" w:rsidR="006E27B7" w:rsidRDefault="00000000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</w:t>
            </w:r>
            <w:proofErr w:type="gramStart"/>
            <w:r w:rsidRPr="007E6327">
              <w:rPr>
                <w:szCs w:val="20"/>
              </w:rPr>
              <w:t>…….</w:t>
            </w:r>
            <w:proofErr w:type="gramEnd"/>
            <w:r w:rsidRPr="007E6327">
              <w:rPr>
                <w:szCs w:val="20"/>
              </w:rPr>
              <w:t>.……</w:t>
            </w:r>
            <w:proofErr w:type="gramStart"/>
            <w:r w:rsidRPr="007E6327">
              <w:rPr>
                <w:szCs w:val="20"/>
              </w:rPr>
              <w:t>……</w:t>
            </w:r>
            <w:r w:rsidR="00C1743E">
              <w:rPr>
                <w:szCs w:val="20"/>
              </w:rPr>
              <w:t>.</w:t>
            </w:r>
            <w:proofErr w:type="gramEnd"/>
            <w:r w:rsidR="00C1743E">
              <w:rPr>
                <w:szCs w:val="20"/>
              </w:rPr>
              <w:t>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</w:t>
      </w:r>
      <w:proofErr w:type="gramStart"/>
      <w:r w:rsidR="00055A22" w:rsidRPr="00396583">
        <w:t>……</w:t>
      </w:r>
      <w:r w:rsidR="001F1FE1">
        <w:t>.</w:t>
      </w:r>
      <w:proofErr w:type="gramEnd"/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proofErr w:type="gramStart"/>
      <w:r w:rsidR="001263B3">
        <w:t>……</w:t>
      </w:r>
      <w:r w:rsidR="007F102A">
        <w:t>.</w:t>
      </w:r>
      <w:proofErr w:type="gramEnd"/>
      <w:r w:rsidR="007F102A">
        <w:t>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651CAAC6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2AC91263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466C4191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</w:t>
            </w:r>
            <w:proofErr w:type="gramStart"/>
            <w:r w:rsidR="001C4D79" w:rsidRPr="001C4D79">
              <w:rPr>
                <w:iCs/>
              </w:rPr>
              <w:t xml:space="preserve"> ….</w:t>
            </w:r>
            <w:proofErr w:type="gramEnd"/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1BB1509D" w:rsidR="00481C41" w:rsidRPr="007E6327" w:rsidRDefault="00000000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3B32DA80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8E97CAA" w14:textId="5F84930A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19CC5F9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F7A4AEC" w14:textId="33EAAF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AB47A97" w14:textId="44A0F9B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8CF9DF0" w14:textId="32C3716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E982E97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AFC0DF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3B24203" w14:textId="197ED91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2C5991A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48CFBA1" w14:textId="0924DEA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541122F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DA2A43A" w14:textId="3068868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268FF4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50A4748" w14:textId="2E299CD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2E2BE67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vAlign w:val="center"/>
          </w:tcPr>
          <w:p w14:paraId="001ABC89" w14:textId="7CE7F2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BF7DA8" w14:textId="60122A5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4CD60F1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1B330C2" w14:textId="3ED2B82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63FA526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7948F72" w14:textId="274F31D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41C17B8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95D5B17" w14:textId="1B593B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5460D6F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A18B4BE" w14:textId="10FA477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40EDB3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6C1651" w14:textId="6F60D8C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412A7201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5FD7FB3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D09F0" w14:textId="0FB7DA3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3B04D9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04C0EED" w14:textId="25664E9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5D8FB2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4FE7F44" w14:textId="2977A60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57D930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8A4A" w14:textId="1C202FF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10703C4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649959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41CD770" w14:textId="0E5DEA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09E595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3C24433" w14:textId="23C1A72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B1C461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680E161" w14:textId="1953DD4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5E26D920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6FDA53F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74DCF78" w14:textId="41DCBD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15FF978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F0AEBD7" w14:textId="773A0B4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682118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402721" w14:textId="64EF4E8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332A473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9C3C26B" w14:textId="3CD34F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15DB52D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5BFC36F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012797" w14:textId="2261209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314541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DEDF4B" w14:textId="673F27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356C8BD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1F388B" w14:textId="3A173F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56A115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D9C21B9" w14:textId="5F0699D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63308393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541C6BE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FC6FEC" w14:textId="0FEEC9F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8FA50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FF35CAD" w14:textId="7971D65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23ADD65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4A260EE1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993B6B2" w14:textId="27B37FF7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</w:t>
            </w:r>
            <w:proofErr w:type="gramStart"/>
            <w:r w:rsidR="00152589" w:rsidRPr="00B73AE6">
              <w:t xml:space="preserve"> ….</w:t>
            </w:r>
            <w:proofErr w:type="gramEnd"/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proofErr w:type="gramStart"/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proofErr w:type="gramEnd"/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</w:t>
      </w:r>
      <w:proofErr w:type="gramStart"/>
      <w:r w:rsidR="006974ED" w:rsidRPr="00B73AE6">
        <w:rPr>
          <w:sz w:val="16"/>
        </w:rPr>
        <w:t>…….</w:t>
      </w:r>
      <w:proofErr w:type="gramEnd"/>
      <w:r w:rsidR="006974ED" w:rsidRPr="00B73AE6">
        <w:rPr>
          <w:sz w:val="16"/>
        </w:rPr>
        <w:t>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62A94CC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021C334C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6E6A3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38688CA3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10CF91F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0A39C3D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</w:t>
            </w:r>
            <w:proofErr w:type="gramStart"/>
            <w:r w:rsidR="0050388E" w:rsidRPr="0080710D">
              <w:t>……</w:t>
            </w:r>
            <w:r w:rsidR="004548A9">
              <w:t>.</w:t>
            </w:r>
            <w:proofErr w:type="gramEnd"/>
            <w:r w:rsidR="004548A9">
              <w:t>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0ECE5FC1" w:rsidR="0040085B" w:rsidRPr="007E6327" w:rsidRDefault="00000000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08239345" w14:textId="0EB6EA07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</w:tcPr>
          <w:p w14:paraId="3E790FAC" w14:textId="57F5736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333E1EBA" w14:textId="6FDBC97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</w:tcPr>
          <w:p w14:paraId="05ADE73B" w14:textId="6D4B56D1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</w:tcPr>
          <w:p w14:paraId="5DEB865D" w14:textId="28FAFA28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</w:tcPr>
          <w:p w14:paraId="629D32F6" w14:textId="6292B5DB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000000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</w:tcPr>
          <w:p w14:paraId="4050CE05" w14:textId="58E41189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</w:tcPr>
          <w:p w14:paraId="76FC689C" w14:textId="443A9480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</w:tcPr>
          <w:p w14:paraId="4C461DDC" w14:textId="74AD719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</w:tcPr>
          <w:p w14:paraId="38F45E0F" w14:textId="2E82FA4C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</w:tcPr>
          <w:p w14:paraId="11C936D3" w14:textId="4817EF52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</w:tcPr>
          <w:p w14:paraId="6F48FA2A" w14:textId="47B0396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5DB22254" w14:textId="0C5DF86F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vAlign w:val="center"/>
          </w:tcPr>
          <w:p w14:paraId="366DCBF8" w14:textId="1BBA6FAD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D36AC61" w14:textId="0389504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vAlign w:val="center"/>
          </w:tcPr>
          <w:p w14:paraId="257FE36D" w14:textId="7F09569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vAlign w:val="center"/>
          </w:tcPr>
          <w:p w14:paraId="768D631A" w14:textId="17E759FA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91FCC64" w14:textId="66C7B9B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vAlign w:val="center"/>
          </w:tcPr>
          <w:p w14:paraId="43F0DA31" w14:textId="103EA5D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vAlign w:val="center"/>
          </w:tcPr>
          <w:p w14:paraId="09EF56AE" w14:textId="27D8C75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</w:t>
            </w:r>
            <w:proofErr w:type="gramStart"/>
            <w:r w:rsidR="00034916" w:rsidRPr="007E6327">
              <w:rPr>
                <w:sz w:val="16"/>
                <w:szCs w:val="16"/>
              </w:rPr>
              <w:t>…….</w:t>
            </w:r>
            <w:proofErr w:type="gramEnd"/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000000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000000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 xml:space="preserve">Liczba budynków o takich samych parametrach, w </w:t>
      </w:r>
      <w:proofErr w:type="gramStart"/>
      <w:r w:rsidRPr="00917A41">
        <w:t>przypadku</w:t>
      </w:r>
      <w:proofErr w:type="gramEnd"/>
      <w:r w:rsidRPr="00917A41">
        <w:t xml:space="preserve">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</w:t>
            </w:r>
            <w:proofErr w:type="gramStart"/>
            <w:r w:rsidRPr="00C93FA1">
              <w:t xml:space="preserve"> ….</w:t>
            </w:r>
            <w:proofErr w:type="gramEnd"/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525872C4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2D7742FF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543DAAE5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6FEE1AB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15D5891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39DC3288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18CD580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2D1B19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DA917FC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766E57F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</w:t>
            </w:r>
            <w:proofErr w:type="gramStart"/>
            <w:r w:rsidRPr="0080710D">
              <w:t>……</w:t>
            </w:r>
            <w:r>
              <w:t>.</w:t>
            </w:r>
            <w:proofErr w:type="gramEnd"/>
            <w:r>
              <w:t>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vAlign w:val="center"/>
          </w:tcPr>
          <w:p w14:paraId="789941C4" w14:textId="12524FDD" w:rsidR="0063123F" w:rsidRPr="007E6327" w:rsidRDefault="00000000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</w:tcPr>
          <w:p w14:paraId="39D507A0" w14:textId="670D43B6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</w:tcPr>
          <w:p w14:paraId="6FEF4F87" w14:textId="5E946C59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</w:tcPr>
          <w:p w14:paraId="776D7AA3" w14:textId="43C48595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</w:tcPr>
          <w:p w14:paraId="26A893F4" w14:textId="382A2A7D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</w:t>
      </w:r>
      <w:proofErr w:type="gramStart"/>
      <w:r w:rsidR="00C74AE3" w:rsidRPr="00E17BEE">
        <w:t>przypadku</w:t>
      </w:r>
      <w:proofErr w:type="gramEnd"/>
      <w:r w:rsidR="00C74AE3" w:rsidRPr="00E17BEE">
        <w:t xml:space="preserve">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>:</w:t>
            </w:r>
            <w:proofErr w:type="gramStart"/>
            <w:r w:rsidR="008F2E2A" w:rsidRPr="00745F76">
              <w:t xml:space="preserve"> </w:t>
            </w:r>
            <w:r w:rsidRPr="00745F76">
              <w:t>….</w:t>
            </w:r>
            <w:proofErr w:type="gramEnd"/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 xml:space="preserve">posób gromadzenia, oczyszczania i wykorzystywania lub unieszkodliwiania gazu </w:t>
      </w:r>
      <w:proofErr w:type="spellStart"/>
      <w:r w:rsidR="00702973" w:rsidRPr="001F7B94">
        <w:t>składowiskowego</w:t>
      </w:r>
      <w:proofErr w:type="spellEnd"/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</w:t>
            </w:r>
            <w:proofErr w:type="gramStart"/>
            <w:r w:rsidRPr="00017D8B">
              <w:t xml:space="preserve"> ….</w:t>
            </w:r>
            <w:proofErr w:type="gramEnd"/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000000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6AEC2195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1883DCAA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0F80B101" w14:textId="0F02FA47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</w:tcPr>
          <w:p w14:paraId="57131E39" w14:textId="7C051445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</w:tcPr>
          <w:p w14:paraId="137B46A7" w14:textId="5036383F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</w:tcPr>
          <w:p w14:paraId="7B523541" w14:textId="30BE5E78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</w:tcPr>
          <w:p w14:paraId="1BD1EE7C" w14:textId="1017C2E4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</w:tcPr>
          <w:p w14:paraId="7C0B2EED" w14:textId="26B9597F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</w:tcPr>
          <w:p w14:paraId="396381C7" w14:textId="26825BE6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</w:tcPr>
          <w:p w14:paraId="233EA418" w14:textId="54A33C8A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 xml:space="preserve">Mapa zasadnicza </w:t>
            </w:r>
            <w:proofErr w:type="gramStart"/>
            <w:r w:rsidRPr="007E6327">
              <w:rPr>
                <w:sz w:val="16"/>
              </w:rPr>
              <w:t>lub,</w:t>
            </w:r>
            <w:proofErr w:type="gramEnd"/>
            <w:r w:rsidRPr="007E6327">
              <w:rPr>
                <w:sz w:val="16"/>
              </w:rPr>
              <w:t xml:space="preserve">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</w:tcPr>
          <w:p w14:paraId="35E52CD0" w14:textId="406385A7" w:rsidR="00003CCF" w:rsidRPr="007E6327" w:rsidRDefault="00000000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</w:tcPr>
          <w:p w14:paraId="1C8FD1FE" w14:textId="16E4C5BB" w:rsidR="00003CCF" w:rsidRPr="007E6327" w:rsidRDefault="00000000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</w:tcPr>
          <w:p w14:paraId="262169A2" w14:textId="3D237A89" w:rsidR="00887629" w:rsidRPr="00321761" w:rsidRDefault="00000000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</w:tcPr>
          <w:p w14:paraId="0227AC53" w14:textId="41598F16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</w:tcPr>
          <w:p w14:paraId="1BD5B118" w14:textId="2E5024AA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</w:t>
            </w:r>
            <w:proofErr w:type="spellStart"/>
            <w:r w:rsidRPr="00CE3D28">
              <w:rPr>
                <w:sz w:val="16"/>
                <w:szCs w:val="16"/>
              </w:rPr>
              <w:t>późn</w:t>
            </w:r>
            <w:proofErr w:type="spellEnd"/>
            <w:r w:rsidRPr="00CE3D28">
              <w:rPr>
                <w:sz w:val="16"/>
                <w:szCs w:val="16"/>
              </w:rPr>
              <w:t>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</w:tcPr>
          <w:p w14:paraId="2BC8A0BF" w14:textId="32D7458E" w:rsidR="00887629" w:rsidRPr="007E6327" w:rsidRDefault="00000000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</w:tcPr>
          <w:p w14:paraId="5272AB46" w14:textId="44C4BE6B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3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3"/>
          </w:p>
        </w:tc>
      </w:tr>
      <w:tr w:rsidR="004F1E8D" w:rsidRPr="00C00E15" w14:paraId="74407465" w14:textId="77777777" w:rsidTr="001F7B94">
        <w:tc>
          <w:tcPr>
            <w:tcW w:w="254" w:type="dxa"/>
          </w:tcPr>
          <w:p w14:paraId="19B6DC50" w14:textId="4C9A152F" w:rsidR="004F1E8D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</w:t>
            </w:r>
            <w:proofErr w:type="gramStart"/>
            <w:r w:rsidRPr="007E6327">
              <w:rPr>
                <w:sz w:val="16"/>
              </w:rPr>
              <w:t xml:space="preserve">– </w:t>
            </w:r>
            <w:r w:rsidRPr="007E6327">
              <w:rPr>
                <w:sz w:val="16"/>
                <w:szCs w:val="16"/>
              </w:rPr>
              <w:t xml:space="preserve"> jeżeli</w:t>
            </w:r>
            <w:proofErr w:type="gramEnd"/>
            <w:r w:rsidRPr="007E6327">
              <w:rPr>
                <w:sz w:val="16"/>
                <w:szCs w:val="16"/>
              </w:rPr>
              <w:t xml:space="preserve">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</w:tcPr>
          <w:p w14:paraId="67BE356F" w14:textId="6054CCCC" w:rsidR="00AC2399" w:rsidRPr="001F7B94" w:rsidRDefault="00000000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2416" w14:textId="77777777" w:rsidR="000D78D4" w:rsidRPr="00003CCF" w:rsidRDefault="000D78D4" w:rsidP="00003CCF">
      <w:pPr>
        <w:pStyle w:val="Stopka"/>
      </w:pPr>
    </w:p>
  </w:endnote>
  <w:endnote w:type="continuationSeparator" w:id="0">
    <w:p w14:paraId="040BB147" w14:textId="77777777" w:rsidR="000D78D4" w:rsidRPr="00C944CB" w:rsidRDefault="000D78D4" w:rsidP="00C944CB">
      <w:pPr>
        <w:pStyle w:val="Stopka"/>
      </w:pPr>
    </w:p>
  </w:endnote>
  <w:endnote w:type="continuationNotice" w:id="1">
    <w:p w14:paraId="4950A5FA" w14:textId="77777777" w:rsidR="000D78D4" w:rsidRDefault="000D78D4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 xml:space="preserve">Adres skrytki </w:t>
      </w:r>
      <w:proofErr w:type="spellStart"/>
      <w:r w:rsidRPr="00003CCF">
        <w:rPr>
          <w:spacing w:val="-2"/>
          <w:sz w:val="16"/>
          <w:szCs w:val="16"/>
        </w:rPr>
        <w:t>ePUAP</w:t>
      </w:r>
      <w:proofErr w:type="spellEnd"/>
      <w:r w:rsidRPr="00003CCF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 xml:space="preserve">, z 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  <w:p w14:paraId="6916FDC9" w14:textId="77777777" w:rsidR="001744A3" w:rsidRDefault="001744A3" w:rsidP="001744A3">
      <w:pPr>
        <w:pStyle w:val="Tekstprzypisukocowego"/>
        <w:spacing w:before="0" w:line="276" w:lineRule="auto"/>
        <w:jc w:val="both"/>
        <w:rPr>
          <w:sz w:val="16"/>
          <w:szCs w:val="16"/>
        </w:rPr>
      </w:pPr>
    </w:p>
    <w:p w14:paraId="28E0E1F6" w14:textId="022ECD49" w:rsidR="001744A3" w:rsidRPr="001744A3" w:rsidRDefault="001744A3" w:rsidP="001744A3">
      <w:pPr>
        <w:pStyle w:val="Tekstprzypisukocowego"/>
        <w:spacing w:line="276" w:lineRule="auto"/>
        <w:ind w:left="227" w:hanging="227"/>
        <w:jc w:val="both"/>
        <w:rPr>
          <w:sz w:val="16"/>
          <w:szCs w:val="16"/>
          <w:u w:val="single"/>
        </w:rPr>
      </w:pPr>
      <w:r w:rsidRPr="001744A3">
        <w:rPr>
          <w:sz w:val="16"/>
          <w:szCs w:val="16"/>
          <w:u w:val="single"/>
        </w:rPr>
        <w:t>Klauzula informacyjna RODO – Urzędu Miejskiego w Libiążu</w:t>
      </w:r>
    </w:p>
    <w:p w14:paraId="56496C56" w14:textId="77777777" w:rsidR="001744A3" w:rsidRPr="001744A3" w:rsidRDefault="001744A3" w:rsidP="001744A3">
      <w:pPr>
        <w:pStyle w:val="Tekstprzypisukocowego"/>
        <w:spacing w:line="276" w:lineRule="auto"/>
        <w:ind w:left="227" w:hanging="227"/>
        <w:jc w:val="both"/>
        <w:rPr>
          <w:sz w:val="16"/>
          <w:szCs w:val="16"/>
        </w:rPr>
      </w:pPr>
      <w:r w:rsidRPr="001744A3">
        <w:rPr>
          <w:sz w:val="16"/>
          <w:szCs w:val="16"/>
        </w:rPr>
        <w:t>Zgodnie z zapisami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Dz. Urz. UE L 119 z 04.05.2016), zwanego RODO informuję, iż:</w:t>
      </w:r>
    </w:p>
    <w:p w14:paraId="59CE1481" w14:textId="77777777" w:rsidR="001744A3" w:rsidRPr="001744A3" w:rsidRDefault="001744A3" w:rsidP="001744A3">
      <w:pPr>
        <w:pStyle w:val="Tekstprzypisukocowego"/>
        <w:spacing w:line="276" w:lineRule="auto"/>
        <w:ind w:left="227" w:hanging="227"/>
        <w:jc w:val="both"/>
        <w:rPr>
          <w:sz w:val="16"/>
          <w:szCs w:val="16"/>
        </w:rPr>
      </w:pPr>
    </w:p>
    <w:p w14:paraId="51F57CF7" w14:textId="77777777" w:rsidR="001744A3" w:rsidRPr="001744A3" w:rsidRDefault="001744A3" w:rsidP="001744A3">
      <w:pPr>
        <w:pStyle w:val="Tekstprzypisukocowego"/>
        <w:numPr>
          <w:ilvl w:val="0"/>
          <w:numId w:val="123"/>
        </w:numPr>
        <w:spacing w:line="276" w:lineRule="auto"/>
        <w:jc w:val="both"/>
        <w:rPr>
          <w:sz w:val="16"/>
          <w:szCs w:val="16"/>
        </w:rPr>
      </w:pPr>
      <w:r w:rsidRPr="001744A3">
        <w:rPr>
          <w:sz w:val="16"/>
          <w:szCs w:val="16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51C80358" w14:textId="77777777" w:rsidR="001744A3" w:rsidRPr="001744A3" w:rsidRDefault="001744A3" w:rsidP="001744A3">
      <w:pPr>
        <w:pStyle w:val="Tekstprzypisukocowego"/>
        <w:numPr>
          <w:ilvl w:val="0"/>
          <w:numId w:val="123"/>
        </w:numPr>
        <w:spacing w:line="276" w:lineRule="auto"/>
        <w:jc w:val="both"/>
        <w:rPr>
          <w:sz w:val="16"/>
          <w:szCs w:val="16"/>
        </w:rPr>
      </w:pPr>
      <w:r w:rsidRPr="001744A3">
        <w:rPr>
          <w:sz w:val="16"/>
          <w:szCs w:val="16"/>
        </w:rPr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1" w:history="1">
        <w:r w:rsidRPr="001744A3">
          <w:rPr>
            <w:rStyle w:val="Hipercze"/>
            <w:sz w:val="16"/>
            <w:szCs w:val="16"/>
          </w:rPr>
          <w:t>iod@libiaz.pl</w:t>
        </w:r>
      </w:hyperlink>
      <w:r w:rsidRPr="001744A3">
        <w:rPr>
          <w:sz w:val="16"/>
          <w:szCs w:val="16"/>
        </w:rPr>
        <w:t>, tel. 32 627 13 11.</w:t>
      </w:r>
    </w:p>
    <w:p w14:paraId="01352B3A" w14:textId="77777777" w:rsidR="001744A3" w:rsidRPr="001744A3" w:rsidRDefault="001744A3" w:rsidP="001744A3">
      <w:pPr>
        <w:pStyle w:val="Tekstprzypisukocowego"/>
        <w:numPr>
          <w:ilvl w:val="0"/>
          <w:numId w:val="123"/>
        </w:numPr>
        <w:spacing w:line="276" w:lineRule="auto"/>
        <w:jc w:val="both"/>
        <w:rPr>
          <w:sz w:val="16"/>
          <w:szCs w:val="16"/>
        </w:rPr>
      </w:pPr>
      <w:r w:rsidRPr="001744A3">
        <w:rPr>
          <w:sz w:val="16"/>
          <w:szCs w:val="16"/>
        </w:rPr>
        <w:t>Pani/Pana dane osobowe będą przetwarzane w celu realizacji złożonego wniosku o wydanie zaświadczenia zgodnie z art. 217 § 1 ustawy z dnia 14 czerwca 1960 r.  Kodeks postępowania administracyjnego, ustawą z dnia 16 listopada 2006 r. o opłacie skarbowej.</w:t>
      </w:r>
      <w:bookmarkStart w:id="32" w:name="_Hlk9420557"/>
      <w:r w:rsidRPr="001744A3">
        <w:rPr>
          <w:sz w:val="16"/>
          <w:szCs w:val="16"/>
        </w:rPr>
        <w:t xml:space="preserve"> Dane będą przetwarzane zgodnie z przepisami RODO na podstawie przepisów prawa, a w zakresie danych dodatkowych (np. ułatwiających kontakt z 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32"/>
    </w:p>
    <w:p w14:paraId="6FC804E4" w14:textId="77777777" w:rsidR="001744A3" w:rsidRPr="001744A3" w:rsidRDefault="001744A3" w:rsidP="001744A3">
      <w:pPr>
        <w:pStyle w:val="Tekstprzypisukocowego"/>
        <w:numPr>
          <w:ilvl w:val="0"/>
          <w:numId w:val="123"/>
        </w:numPr>
        <w:spacing w:line="276" w:lineRule="auto"/>
        <w:jc w:val="both"/>
        <w:rPr>
          <w:sz w:val="16"/>
          <w:szCs w:val="16"/>
        </w:rPr>
      </w:pPr>
      <w:r w:rsidRPr="001744A3">
        <w:rPr>
          <w:sz w:val="16"/>
          <w:szCs w:val="16"/>
        </w:rPr>
        <w:t xml:space="preserve">Pozyskane od Pani/Pana dane osobowe nie będą udostępniane podmiotom </w:t>
      </w:r>
      <w:proofErr w:type="gramStart"/>
      <w:r w:rsidRPr="001744A3">
        <w:rPr>
          <w:sz w:val="16"/>
          <w:szCs w:val="16"/>
        </w:rPr>
        <w:t>innym,</w:t>
      </w:r>
      <w:proofErr w:type="gramEnd"/>
      <w:r w:rsidRPr="001744A3">
        <w:rPr>
          <w:sz w:val="16"/>
          <w:szCs w:val="16"/>
        </w:rPr>
        <w:t xml:space="preserve">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6770A134" w14:textId="77777777" w:rsidR="001744A3" w:rsidRPr="001744A3" w:rsidRDefault="001744A3" w:rsidP="001744A3">
      <w:pPr>
        <w:pStyle w:val="Tekstprzypisukocowego"/>
        <w:numPr>
          <w:ilvl w:val="0"/>
          <w:numId w:val="123"/>
        </w:numPr>
        <w:spacing w:line="276" w:lineRule="auto"/>
        <w:jc w:val="both"/>
        <w:rPr>
          <w:sz w:val="16"/>
          <w:szCs w:val="16"/>
        </w:rPr>
      </w:pPr>
      <w:r w:rsidRPr="001744A3">
        <w:rPr>
          <w:sz w:val="16"/>
          <w:szCs w:val="16"/>
        </w:rPr>
        <w:t>Dane oso</w:t>
      </w:r>
      <w:r w:rsidRPr="001744A3">
        <w:rPr>
          <w:sz w:val="16"/>
          <w:szCs w:val="16"/>
        </w:rPr>
        <w:softHyphen/>
        <w:t>bowe będą prze</w:t>
      </w:r>
      <w:r w:rsidRPr="001744A3">
        <w:rPr>
          <w:sz w:val="16"/>
          <w:szCs w:val="16"/>
        </w:rPr>
        <w:softHyphen/>
        <w:t>twa</w:t>
      </w:r>
      <w:r w:rsidRPr="001744A3">
        <w:rPr>
          <w:sz w:val="16"/>
          <w:szCs w:val="16"/>
        </w:rPr>
        <w:softHyphen/>
        <w:t xml:space="preserve">rzane przez okres wynikający z przepisów prawa i instrukcji kancelaryjnej. </w:t>
      </w:r>
    </w:p>
    <w:p w14:paraId="66E52F5D" w14:textId="77777777" w:rsidR="001744A3" w:rsidRPr="001744A3" w:rsidRDefault="001744A3" w:rsidP="001744A3">
      <w:pPr>
        <w:pStyle w:val="Tekstprzypisukocowego"/>
        <w:numPr>
          <w:ilvl w:val="0"/>
          <w:numId w:val="123"/>
        </w:numPr>
        <w:spacing w:line="276" w:lineRule="auto"/>
        <w:jc w:val="both"/>
        <w:rPr>
          <w:sz w:val="16"/>
          <w:szCs w:val="16"/>
        </w:rPr>
      </w:pPr>
      <w:r w:rsidRPr="001744A3">
        <w:rPr>
          <w:sz w:val="16"/>
          <w:szCs w:val="16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0156FD13" w14:textId="372318D3" w:rsidR="001744A3" w:rsidRPr="001744A3" w:rsidRDefault="001744A3" w:rsidP="001744A3">
      <w:pPr>
        <w:pStyle w:val="Tekstprzypisukocowego"/>
        <w:numPr>
          <w:ilvl w:val="0"/>
          <w:numId w:val="123"/>
        </w:numPr>
        <w:spacing w:line="276" w:lineRule="auto"/>
        <w:jc w:val="both"/>
        <w:rPr>
          <w:sz w:val="16"/>
          <w:szCs w:val="16"/>
        </w:rPr>
      </w:pPr>
      <w:r w:rsidRPr="001744A3">
        <w:rPr>
          <w:sz w:val="16"/>
          <w:szCs w:val="16"/>
        </w:rPr>
        <w:t>Przysługuje Pani/Panu prawo wniesienia skargi do organu nadzorczego – Prezesa Urzędu Ochrony Danych Osobowych, ul.</w:t>
      </w:r>
      <w:r>
        <w:rPr>
          <w:sz w:val="16"/>
          <w:szCs w:val="16"/>
        </w:rPr>
        <w:t> </w:t>
      </w:r>
      <w:r w:rsidRPr="001744A3">
        <w:rPr>
          <w:sz w:val="16"/>
          <w:szCs w:val="16"/>
        </w:rPr>
        <w:t>Stawki 2, 00-193 Warszawa.</w:t>
      </w:r>
    </w:p>
    <w:p w14:paraId="01375FCE" w14:textId="77777777" w:rsidR="001744A3" w:rsidRPr="001744A3" w:rsidRDefault="001744A3" w:rsidP="001744A3">
      <w:pPr>
        <w:pStyle w:val="Tekstprzypisukocowego"/>
        <w:numPr>
          <w:ilvl w:val="0"/>
          <w:numId w:val="123"/>
        </w:numPr>
        <w:spacing w:line="276" w:lineRule="auto"/>
        <w:jc w:val="both"/>
        <w:rPr>
          <w:sz w:val="16"/>
          <w:szCs w:val="16"/>
        </w:rPr>
      </w:pPr>
      <w:r w:rsidRPr="001744A3">
        <w:rPr>
          <w:sz w:val="16"/>
          <w:szCs w:val="16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25303E06" w14:textId="6C73E9B8" w:rsidR="001744A3" w:rsidRPr="001744A3" w:rsidRDefault="001744A3" w:rsidP="001744A3">
      <w:pPr>
        <w:pStyle w:val="Tekstprzypisukocowego"/>
        <w:numPr>
          <w:ilvl w:val="0"/>
          <w:numId w:val="123"/>
        </w:numPr>
        <w:spacing w:line="276" w:lineRule="auto"/>
        <w:jc w:val="both"/>
        <w:rPr>
          <w:sz w:val="16"/>
          <w:szCs w:val="16"/>
        </w:rPr>
      </w:pPr>
      <w:r w:rsidRPr="001744A3">
        <w:rPr>
          <w:sz w:val="16"/>
          <w:szCs w:val="16"/>
        </w:rPr>
        <w:t>Pani/Pana dane osobowe nie będą podlegały decyzjom podejmowanym w sposób zautomatyzowany (bez udziału człowieka) oraz nie będą podlegały profilowaniu.</w:t>
      </w:r>
      <w:r w:rsidRPr="001744A3">
        <w:rPr>
          <w:sz w:val="16"/>
          <w:szCs w:val="16"/>
        </w:rPr>
        <w:tab/>
      </w:r>
      <w:r w:rsidRPr="001744A3">
        <w:rPr>
          <w:sz w:val="16"/>
          <w:szCs w:val="16"/>
        </w:rPr>
        <w:tab/>
      </w:r>
      <w:r w:rsidRPr="001744A3">
        <w:rPr>
          <w:sz w:val="16"/>
          <w:szCs w:val="16"/>
        </w:rPr>
        <w:tab/>
      </w:r>
      <w:r w:rsidRPr="001744A3">
        <w:rPr>
          <w:sz w:val="16"/>
          <w:szCs w:val="16"/>
        </w:rPr>
        <w:tab/>
      </w:r>
      <w:r w:rsidRPr="001744A3">
        <w:rPr>
          <w:sz w:val="16"/>
          <w:szCs w:val="16"/>
        </w:rPr>
        <w:tab/>
      </w:r>
    </w:p>
    <w:p w14:paraId="46C83948" w14:textId="0D99CDA6" w:rsidR="001744A3" w:rsidRPr="001744A3" w:rsidRDefault="001744A3" w:rsidP="001744A3">
      <w:pPr>
        <w:pStyle w:val="Tekstprzypisukocowego"/>
        <w:spacing w:line="276" w:lineRule="auto"/>
        <w:ind w:left="227" w:hanging="227"/>
        <w:jc w:val="both"/>
        <w:rPr>
          <w:sz w:val="16"/>
          <w:szCs w:val="16"/>
        </w:rPr>
      </w:pPr>
      <w:r w:rsidRPr="001744A3">
        <w:rPr>
          <w:sz w:val="16"/>
          <w:szCs w:val="16"/>
        </w:rPr>
        <w:t xml:space="preserve">Zapoznałam się/zapoznałem się z klauzulą informacyjną RODO - Urzędu Miejskiego w </w:t>
      </w:r>
      <w:proofErr w:type="gramStart"/>
      <w:r w:rsidRPr="001744A3">
        <w:rPr>
          <w:sz w:val="16"/>
          <w:szCs w:val="16"/>
        </w:rPr>
        <w:t>Libiążu</w:t>
      </w:r>
      <w:r>
        <w:rPr>
          <w:sz w:val="16"/>
          <w:szCs w:val="16"/>
        </w:rPr>
        <w:t xml:space="preserve">  </w:t>
      </w:r>
      <w:r w:rsidRPr="001744A3">
        <w:rPr>
          <w:sz w:val="16"/>
          <w:szCs w:val="16"/>
        </w:rPr>
        <w:t>i</w:t>
      </w:r>
      <w:proofErr w:type="gramEnd"/>
      <w:r w:rsidRPr="001744A3">
        <w:rPr>
          <w:sz w:val="16"/>
          <w:szCs w:val="16"/>
        </w:rPr>
        <w:t xml:space="preserve"> wyrażam zgodę na przetwarzanie podanych przeze mnie danych dodatkowych.</w:t>
      </w:r>
    </w:p>
    <w:p w14:paraId="2D9742DA" w14:textId="77777777" w:rsidR="001744A3" w:rsidRPr="001744A3" w:rsidRDefault="001744A3" w:rsidP="001744A3">
      <w:pPr>
        <w:pStyle w:val="Tekstprzypisukocowego"/>
        <w:spacing w:line="276" w:lineRule="auto"/>
        <w:jc w:val="both"/>
        <w:rPr>
          <w:sz w:val="16"/>
          <w:szCs w:val="16"/>
        </w:rPr>
      </w:pPr>
    </w:p>
    <w:p w14:paraId="5252770D" w14:textId="77777777" w:rsidR="001744A3" w:rsidRPr="001744A3" w:rsidRDefault="001744A3" w:rsidP="001744A3">
      <w:pPr>
        <w:pStyle w:val="Tekstprzypisukocowego"/>
        <w:spacing w:line="276" w:lineRule="auto"/>
        <w:jc w:val="both"/>
        <w:rPr>
          <w:sz w:val="16"/>
          <w:szCs w:val="16"/>
        </w:rPr>
      </w:pPr>
    </w:p>
    <w:p w14:paraId="40AE059D" w14:textId="77777777" w:rsidR="001744A3" w:rsidRPr="001744A3" w:rsidRDefault="001744A3" w:rsidP="001744A3">
      <w:pPr>
        <w:pStyle w:val="Tekstprzypisukocowego"/>
        <w:spacing w:line="276" w:lineRule="auto"/>
        <w:ind w:left="3767" w:firstLine="481"/>
        <w:jc w:val="both"/>
        <w:rPr>
          <w:sz w:val="16"/>
          <w:szCs w:val="16"/>
        </w:rPr>
      </w:pPr>
      <w:r w:rsidRPr="001744A3">
        <w:rPr>
          <w:sz w:val="16"/>
          <w:szCs w:val="16"/>
        </w:rPr>
        <w:t>…………………………………………………………………….</w:t>
      </w:r>
    </w:p>
    <w:p w14:paraId="6F1A3458" w14:textId="77777777" w:rsidR="001744A3" w:rsidRPr="001744A3" w:rsidRDefault="001744A3" w:rsidP="001744A3">
      <w:pPr>
        <w:pStyle w:val="Tekstprzypisukocowego"/>
        <w:spacing w:line="276" w:lineRule="auto"/>
        <w:ind w:left="227" w:hanging="227"/>
        <w:jc w:val="both"/>
        <w:rPr>
          <w:i/>
          <w:sz w:val="16"/>
          <w:szCs w:val="16"/>
        </w:rPr>
      </w:pPr>
      <w:r w:rsidRPr="001744A3">
        <w:rPr>
          <w:sz w:val="16"/>
          <w:szCs w:val="16"/>
        </w:rPr>
        <w:tab/>
      </w:r>
      <w:r w:rsidRPr="001744A3">
        <w:rPr>
          <w:sz w:val="16"/>
          <w:szCs w:val="16"/>
        </w:rPr>
        <w:tab/>
      </w:r>
      <w:r w:rsidRPr="001744A3">
        <w:rPr>
          <w:sz w:val="16"/>
          <w:szCs w:val="16"/>
        </w:rPr>
        <w:tab/>
      </w:r>
      <w:r w:rsidRPr="001744A3">
        <w:rPr>
          <w:sz w:val="16"/>
          <w:szCs w:val="16"/>
        </w:rPr>
        <w:tab/>
      </w:r>
      <w:r w:rsidRPr="001744A3">
        <w:rPr>
          <w:sz w:val="16"/>
          <w:szCs w:val="16"/>
        </w:rPr>
        <w:tab/>
        <w:t xml:space="preserve">                                          </w:t>
      </w:r>
      <w:r w:rsidRPr="001744A3">
        <w:rPr>
          <w:i/>
          <w:sz w:val="16"/>
          <w:szCs w:val="16"/>
        </w:rPr>
        <w:t>Podpis wnioskodawcy/ pełnomocnika</w:t>
      </w:r>
    </w:p>
    <w:p w14:paraId="1ABA17B9" w14:textId="77777777" w:rsidR="001744A3" w:rsidRPr="00003CCF" w:rsidRDefault="001744A3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B8FB" w14:textId="77777777" w:rsidR="000D78D4" w:rsidRDefault="000D78D4" w:rsidP="005F02B9">
      <w:r>
        <w:separator/>
      </w:r>
    </w:p>
    <w:p w14:paraId="69D14FEB" w14:textId="77777777" w:rsidR="000D78D4" w:rsidRDefault="000D78D4" w:rsidP="005F02B9"/>
    <w:p w14:paraId="1DF3E94D" w14:textId="77777777" w:rsidR="000D78D4" w:rsidRDefault="000D78D4" w:rsidP="005F02B9"/>
    <w:p w14:paraId="3149FD46" w14:textId="77777777" w:rsidR="000D78D4" w:rsidRDefault="000D78D4"/>
  </w:footnote>
  <w:footnote w:type="continuationSeparator" w:id="0">
    <w:p w14:paraId="7E4B5505" w14:textId="77777777" w:rsidR="000D78D4" w:rsidRDefault="000D78D4" w:rsidP="005F02B9">
      <w:r>
        <w:continuationSeparator/>
      </w:r>
    </w:p>
    <w:p w14:paraId="2B09A883" w14:textId="77777777" w:rsidR="000D78D4" w:rsidRDefault="000D78D4" w:rsidP="005F02B9"/>
    <w:p w14:paraId="2C9281A2" w14:textId="77777777" w:rsidR="000D78D4" w:rsidRDefault="000D78D4" w:rsidP="005F02B9"/>
    <w:p w14:paraId="0B83E7BD" w14:textId="77777777" w:rsidR="000D78D4" w:rsidRDefault="000D78D4"/>
  </w:footnote>
  <w:footnote w:type="continuationNotice" w:id="1">
    <w:p w14:paraId="583A37E2" w14:textId="77777777" w:rsidR="000D78D4" w:rsidRDefault="000D78D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9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7"/>
  </w:num>
  <w:num w:numId="9" w16cid:durableId="1938711003">
    <w:abstractNumId w:val="37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1"/>
  </w:num>
  <w:num w:numId="16" w16cid:durableId="46997084">
    <w:abstractNumId w:val="40"/>
  </w:num>
  <w:num w:numId="17" w16cid:durableId="7695429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40"/>
  </w:num>
  <w:num w:numId="19" w16cid:durableId="874729154">
    <w:abstractNumId w:val="40"/>
  </w:num>
  <w:num w:numId="20" w16cid:durableId="747845981">
    <w:abstractNumId w:val="40"/>
  </w:num>
  <w:num w:numId="21" w16cid:durableId="520582182">
    <w:abstractNumId w:val="40"/>
  </w:num>
  <w:num w:numId="22" w16cid:durableId="1449465805">
    <w:abstractNumId w:val="34"/>
  </w:num>
  <w:num w:numId="23" w16cid:durableId="1912619045">
    <w:abstractNumId w:val="40"/>
  </w:num>
  <w:num w:numId="24" w16cid:durableId="401759100">
    <w:abstractNumId w:val="40"/>
  </w:num>
  <w:num w:numId="25" w16cid:durableId="937248528">
    <w:abstractNumId w:val="40"/>
  </w:num>
  <w:num w:numId="26" w16cid:durableId="2023313572">
    <w:abstractNumId w:val="40"/>
  </w:num>
  <w:num w:numId="27" w16cid:durableId="1345480314">
    <w:abstractNumId w:val="40"/>
  </w:num>
  <w:num w:numId="28" w16cid:durableId="1903178703">
    <w:abstractNumId w:val="40"/>
  </w:num>
  <w:num w:numId="29" w16cid:durableId="353461618">
    <w:abstractNumId w:val="40"/>
  </w:num>
  <w:num w:numId="30" w16cid:durableId="108164127">
    <w:abstractNumId w:val="24"/>
  </w:num>
  <w:num w:numId="31" w16cid:durableId="1541549650">
    <w:abstractNumId w:val="40"/>
  </w:num>
  <w:num w:numId="32" w16cid:durableId="953513379">
    <w:abstractNumId w:val="40"/>
  </w:num>
  <w:num w:numId="33" w16cid:durableId="1773667328">
    <w:abstractNumId w:val="40"/>
  </w:num>
  <w:num w:numId="34" w16cid:durableId="648167400">
    <w:abstractNumId w:val="40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6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4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5"/>
  </w:num>
  <w:num w:numId="50" w16cid:durableId="672225172">
    <w:abstractNumId w:val="38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6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5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8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1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3"/>
  </w:num>
  <w:num w:numId="89" w16cid:durableId="412168632">
    <w:abstractNumId w:val="10"/>
  </w:num>
  <w:num w:numId="90" w16cid:durableId="1705209037">
    <w:abstractNumId w:val="43"/>
  </w:num>
  <w:num w:numId="91" w16cid:durableId="1916549842">
    <w:abstractNumId w:val="12"/>
  </w:num>
  <w:num w:numId="92" w16cid:durableId="334575988">
    <w:abstractNumId w:val="32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30"/>
  </w:num>
  <w:num w:numId="100" w16cid:durableId="1960604309">
    <w:abstractNumId w:val="30"/>
  </w:num>
  <w:num w:numId="101" w16cid:durableId="1883863407">
    <w:abstractNumId w:val="23"/>
  </w:num>
  <w:num w:numId="102" w16cid:durableId="569921812">
    <w:abstractNumId w:val="46"/>
  </w:num>
  <w:num w:numId="103" w16cid:durableId="1128619967">
    <w:abstractNumId w:val="29"/>
  </w:num>
  <w:num w:numId="104" w16cid:durableId="164882193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30"/>
  </w:num>
  <w:num w:numId="109" w16cid:durableId="1397165979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2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30"/>
  </w:num>
  <w:num w:numId="116" w16cid:durableId="1216547850">
    <w:abstractNumId w:val="30"/>
  </w:num>
  <w:num w:numId="117" w16cid:durableId="1546604607">
    <w:abstractNumId w:val="30"/>
  </w:num>
  <w:num w:numId="118" w16cid:durableId="1059324003">
    <w:abstractNumId w:val="30"/>
  </w:num>
  <w:num w:numId="119" w16cid:durableId="201595344">
    <w:abstractNumId w:val="30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30"/>
  </w:num>
  <w:num w:numId="123" w16cid:durableId="15769377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D78D4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4A3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0AFE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521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libi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2816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UM Libiąż</cp:lastModifiedBy>
  <cp:revision>2</cp:revision>
  <cp:lastPrinted>2024-04-26T10:02:00Z</cp:lastPrinted>
  <dcterms:created xsi:type="dcterms:W3CDTF">2026-01-08T07:08:00Z</dcterms:created>
  <dcterms:modified xsi:type="dcterms:W3CDTF">2026-01-08T07:08:00Z</dcterms:modified>
</cp:coreProperties>
</file>